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1613F5B0" w14:textId="55896026" w:rsidR="001614B4" w:rsidRDefault="001614B4" w:rsidP="001614B4">
      <w:pPr>
        <w:rPr>
          <w:rFonts w:ascii="Calibri" w:eastAsia="Calibri" w:hAnsi="Calibri" w:cs="Times New Roman"/>
          <w:b/>
          <w:sz w:val="32"/>
          <w:szCs w:val="32"/>
          <w:lang w:val="es-CO" w:eastAsia="en-US"/>
        </w:rPr>
      </w:pPr>
      <w:r w:rsidRPr="001614B4">
        <w:rPr>
          <w:rFonts w:ascii="Calibri" w:eastAsia="Calibri" w:hAnsi="Calibri" w:cs="Times New Roman"/>
          <w:b/>
          <w:sz w:val="32"/>
          <w:szCs w:val="32"/>
          <w:lang w:val="es-CO" w:eastAsia="en-US"/>
        </w:rPr>
        <w:t>Noche de la Excelencia Docente en las UTS</w:t>
      </w:r>
    </w:p>
    <w:p w14:paraId="123A77EF" w14:textId="77777777" w:rsidR="001614B4" w:rsidRPr="001614B4" w:rsidRDefault="001614B4" w:rsidP="001614B4">
      <w:pPr>
        <w:rPr>
          <w:rFonts w:ascii="Calibri" w:eastAsia="Calibri" w:hAnsi="Calibri" w:cs="Times New Roman"/>
          <w:sz w:val="28"/>
          <w:szCs w:val="28"/>
          <w:lang w:val="es-CO" w:eastAsia="en-US"/>
        </w:rPr>
      </w:pPr>
    </w:p>
    <w:p w14:paraId="16C5256D"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La innovación y las buenas prácticas, la excelencia en el desempeño y la trayectoria y compromiso institucional fueron premiados por las directivas de las Unidades Tecnológicas de Santander para exaltar el trabajo de los docentes Uteístas, como reconocimiento a su labor diaria en la Institución.</w:t>
      </w:r>
    </w:p>
    <w:p w14:paraId="24397AD3"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 xml:space="preserve">La ceremonia se realizó en el auditorio del Colegio San Pedro. Contó con la sinfónica de la </w:t>
      </w:r>
      <w:proofErr w:type="spellStart"/>
      <w:r w:rsidRPr="001614B4">
        <w:rPr>
          <w:rFonts w:ascii="Calibri" w:eastAsia="Calibri" w:hAnsi="Calibri" w:cs="Times New Roman"/>
          <w:sz w:val="28"/>
          <w:szCs w:val="28"/>
          <w:lang w:val="es-CO" w:eastAsia="en-US"/>
        </w:rPr>
        <w:t>Unab</w:t>
      </w:r>
      <w:proofErr w:type="spellEnd"/>
      <w:r w:rsidRPr="001614B4">
        <w:rPr>
          <w:rFonts w:ascii="Calibri" w:eastAsia="Calibri" w:hAnsi="Calibri" w:cs="Times New Roman"/>
          <w:sz w:val="28"/>
          <w:szCs w:val="28"/>
          <w:lang w:val="es-CO" w:eastAsia="en-US"/>
        </w:rPr>
        <w:t>. La entrega de reconocimientos estuvo a cargo del rector de las UTS, Omar Lengerke Pérez, acompañado por las directivas de la Institución.</w:t>
      </w:r>
    </w:p>
    <w:p w14:paraId="4C29BB48"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“Nos sentimos orgullosos de nuestros docentes. Ya son tres años de reconocimiento a sus labores con la Noche de la Excelencia. Es un gran trabajo el ser profesor de las UTS, transmitir conocimientos y experiencias con el compromiso de mejorar la calidad académica de las Unidades”, señaló el rector.</w:t>
      </w:r>
    </w:p>
    <w:p w14:paraId="78028FB2"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El premio central de la noche fue</w:t>
      </w:r>
      <w:r w:rsidRPr="001614B4">
        <w:rPr>
          <w:rFonts w:ascii="Calibri" w:eastAsia="Calibri" w:hAnsi="Calibri" w:cs="Arial"/>
          <w:sz w:val="32"/>
          <w:szCs w:val="32"/>
          <w:lang w:val="es-CO" w:eastAsia="en-US"/>
        </w:rPr>
        <w:t xml:space="preserve"> </w:t>
      </w:r>
      <w:r w:rsidRPr="001614B4">
        <w:rPr>
          <w:rFonts w:ascii="Calibri" w:eastAsia="Calibri" w:hAnsi="Calibri" w:cs="Times New Roman"/>
          <w:sz w:val="28"/>
          <w:szCs w:val="28"/>
          <w:lang w:val="es-CO" w:eastAsia="en-US"/>
        </w:rPr>
        <w:t>el Concurso de Innovación y Buenas Prácticas Docentes que busca estimular aquellas cátedras innovadoras en pro de lograr el mejoramiento del servicio educativo en la Institución. El ganador el profesor Juan Carlos Ruiz Sarmiento, de la Tecnología en Banca y Finanzas.</w:t>
      </w:r>
    </w:p>
    <w:p w14:paraId="154F9800"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“Mi proyecto fue crear una plataforma en la que los estudiantes pueden invertir en los mercados financieros de una manera sencilla y con poco dinero. Uno da lo mejor y gracias a las UTS por ese sentido de pertenencia con sus docentes”, expresó el educador.</w:t>
      </w:r>
    </w:p>
    <w:p w14:paraId="2987070D"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También se entregaron diplomas y trofeos al segundo y tercer lugar del Concurso de Innovación. De igual manera, 11 docentes recibieron el reconocimiento por su excelente desempeño, teniendo en cuenta la evaluación adelantada por los estudiantes. Y dos educadores más fueron enaltecidos por su trayectoria y compromiso institucional.</w:t>
      </w:r>
    </w:p>
    <w:p w14:paraId="3C264967"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Los docentes Uteístas exaltados fueron:</w:t>
      </w:r>
    </w:p>
    <w:p w14:paraId="23DAB96E"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lastRenderedPageBreak/>
        <w:t xml:space="preserve">Concurso de Innovación y Buenas Prácticas: primer lugar, Juan Carlos Ruiz Sarmiento; segundo lugar, Luis Alberto </w:t>
      </w:r>
      <w:proofErr w:type="spellStart"/>
      <w:r w:rsidRPr="001614B4">
        <w:rPr>
          <w:rFonts w:ascii="Calibri" w:eastAsia="Calibri" w:hAnsi="Calibri" w:cs="Times New Roman"/>
          <w:sz w:val="28"/>
          <w:szCs w:val="28"/>
          <w:lang w:val="es-CO" w:eastAsia="en-US"/>
        </w:rPr>
        <w:t>Laguado</w:t>
      </w:r>
      <w:proofErr w:type="spellEnd"/>
      <w:r w:rsidRPr="001614B4">
        <w:rPr>
          <w:rFonts w:ascii="Calibri" w:eastAsia="Calibri" w:hAnsi="Calibri" w:cs="Times New Roman"/>
          <w:sz w:val="28"/>
          <w:szCs w:val="28"/>
          <w:lang w:val="es-CO" w:eastAsia="en-US"/>
        </w:rPr>
        <w:t xml:space="preserve"> Villamizar; tercer lugar, Jorge Enrique González Granados.</w:t>
      </w:r>
    </w:p>
    <w:p w14:paraId="19086F9B"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 xml:space="preserve">Excelente Desempeño Docente: Ariel </w:t>
      </w:r>
      <w:proofErr w:type="spellStart"/>
      <w:r w:rsidRPr="001614B4">
        <w:rPr>
          <w:rFonts w:ascii="Calibri" w:eastAsia="Calibri" w:hAnsi="Calibri" w:cs="Times New Roman"/>
          <w:sz w:val="28"/>
          <w:szCs w:val="28"/>
          <w:lang w:val="es-CO" w:eastAsia="en-US"/>
        </w:rPr>
        <w:t>Yezid</w:t>
      </w:r>
      <w:proofErr w:type="spellEnd"/>
      <w:r w:rsidRPr="001614B4">
        <w:rPr>
          <w:rFonts w:ascii="Calibri" w:eastAsia="Calibri" w:hAnsi="Calibri" w:cs="Times New Roman"/>
          <w:sz w:val="28"/>
          <w:szCs w:val="28"/>
          <w:lang w:val="es-CO" w:eastAsia="en-US"/>
        </w:rPr>
        <w:t xml:space="preserve"> Villareal Solano, Rubén Darío </w:t>
      </w:r>
      <w:proofErr w:type="spellStart"/>
      <w:r w:rsidRPr="001614B4">
        <w:rPr>
          <w:rFonts w:ascii="Calibri" w:eastAsia="Calibri" w:hAnsi="Calibri" w:cs="Times New Roman"/>
          <w:sz w:val="28"/>
          <w:szCs w:val="28"/>
          <w:lang w:val="es-CO" w:eastAsia="en-US"/>
        </w:rPr>
        <w:t>Fontecha</w:t>
      </w:r>
      <w:proofErr w:type="spellEnd"/>
      <w:r w:rsidRPr="001614B4">
        <w:rPr>
          <w:rFonts w:ascii="Calibri" w:eastAsia="Calibri" w:hAnsi="Calibri" w:cs="Times New Roman"/>
          <w:sz w:val="28"/>
          <w:szCs w:val="28"/>
          <w:lang w:val="es-CO" w:eastAsia="en-US"/>
        </w:rPr>
        <w:t xml:space="preserve"> Sanabria, Patricia Méndez Suárez, Oscar Fabián Ramírez Jaramillo, Daniel Oswaldo Téllez Navarro, Juan Carlos Rondón Hurtado, Gustavo Bayona Peláez, Alba Patricia Guzmán Duque, Francisco Javier Dietes Cárdenas, Olga Lucía Monroy Vecino y Diana Andrea Castillo Sáenz. </w:t>
      </w:r>
    </w:p>
    <w:p w14:paraId="73AE3B16" w14:textId="77777777" w:rsidR="001614B4" w:rsidRPr="001614B4" w:rsidRDefault="001614B4" w:rsidP="001614B4">
      <w:pPr>
        <w:spacing w:after="160" w:line="259" w:lineRule="auto"/>
        <w:rPr>
          <w:rFonts w:ascii="Calibri" w:eastAsia="Calibri" w:hAnsi="Calibri" w:cs="Times New Roman"/>
          <w:sz w:val="28"/>
          <w:szCs w:val="28"/>
          <w:lang w:val="es-CO" w:eastAsia="en-US"/>
        </w:rPr>
      </w:pPr>
      <w:r w:rsidRPr="001614B4">
        <w:rPr>
          <w:rFonts w:ascii="Calibri" w:eastAsia="Calibri" w:hAnsi="Calibri" w:cs="Times New Roman"/>
          <w:sz w:val="28"/>
          <w:szCs w:val="28"/>
          <w:lang w:val="es-CO" w:eastAsia="en-US"/>
        </w:rPr>
        <w:t>Trayectoria y Compromiso Institucional: William Gualdrón Rivera y Rafael Enrique Padilla Mejía.</w:t>
      </w:r>
    </w:p>
    <w:p w14:paraId="36B0F3EC" w14:textId="77777777" w:rsidR="001614B4" w:rsidRPr="001614B4" w:rsidRDefault="001614B4" w:rsidP="001614B4">
      <w:pPr>
        <w:spacing w:after="160" w:line="259" w:lineRule="auto"/>
        <w:rPr>
          <w:rFonts w:ascii="Calibri" w:eastAsia="Calibri" w:hAnsi="Calibri" w:cs="Times New Roman"/>
          <w:sz w:val="28"/>
          <w:szCs w:val="28"/>
          <w:lang w:val="es-CO" w:eastAsia="en-US"/>
        </w:rPr>
      </w:pPr>
    </w:p>
    <w:p w14:paraId="3D8A84B8" w14:textId="77777777" w:rsidR="001614B4" w:rsidRPr="001614B4" w:rsidRDefault="001614B4" w:rsidP="001614B4">
      <w:pPr>
        <w:spacing w:after="160" w:line="259" w:lineRule="auto"/>
        <w:rPr>
          <w:rFonts w:ascii="Calibri" w:eastAsia="Calibri" w:hAnsi="Calibri" w:cs="Times New Roman"/>
          <w:sz w:val="28"/>
          <w:szCs w:val="28"/>
          <w:lang w:val="es-ES" w:eastAsia="en-US"/>
        </w:rPr>
      </w:pPr>
    </w:p>
    <w:p w14:paraId="06125479" w14:textId="77777777" w:rsidR="001614B4" w:rsidRPr="001614B4" w:rsidRDefault="001614B4" w:rsidP="001614B4">
      <w:pPr>
        <w:spacing w:after="160" w:line="259" w:lineRule="auto"/>
        <w:rPr>
          <w:rFonts w:ascii="Calibri" w:eastAsia="Calibri" w:hAnsi="Calibri" w:cs="Times New Roman"/>
          <w:sz w:val="22"/>
          <w:szCs w:val="22"/>
          <w:lang w:val="es-CO" w:eastAsia="en-US"/>
        </w:rPr>
      </w:pPr>
    </w:p>
    <w:p w14:paraId="083F6054" w14:textId="77777777" w:rsidR="001614B4" w:rsidRPr="001614B4" w:rsidRDefault="001614B4" w:rsidP="001614B4">
      <w:pPr>
        <w:spacing w:after="160" w:line="259" w:lineRule="auto"/>
        <w:rPr>
          <w:rFonts w:ascii="Calibri" w:eastAsia="Calibri" w:hAnsi="Calibri" w:cs="Times New Roman"/>
          <w:sz w:val="22"/>
          <w:szCs w:val="22"/>
          <w:lang w:val="es-CO" w:eastAsia="en-US"/>
        </w:rPr>
      </w:pPr>
    </w:p>
    <w:p w14:paraId="26D1C7CF" w14:textId="4703AC2A" w:rsidR="004705AA" w:rsidRDefault="004705AA" w:rsidP="004705AA">
      <w:pPr>
        <w:rPr>
          <w:rFonts w:asciiTheme="majorHAnsi" w:hAnsiTheme="majorHAnsi"/>
          <w:sz w:val="28"/>
          <w:szCs w:val="28"/>
          <w:lang w:val="es-CO"/>
        </w:rPr>
      </w:pPr>
    </w:p>
    <w:p w14:paraId="3F18E280" w14:textId="34352230"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w:t>
      </w:r>
      <w:r w:rsidR="001614B4">
        <w:rPr>
          <w:rFonts w:asciiTheme="majorHAnsi" w:hAnsiTheme="majorHAnsi"/>
          <w:sz w:val="28"/>
          <w:szCs w:val="28"/>
          <w:lang w:val="es-CO"/>
        </w:rPr>
        <w:t>–</w:t>
      </w:r>
      <w:r>
        <w:rPr>
          <w:rFonts w:asciiTheme="majorHAnsi" w:hAnsiTheme="majorHAnsi"/>
          <w:sz w:val="28"/>
          <w:szCs w:val="28"/>
          <w:lang w:val="es-CO"/>
        </w:rPr>
        <w:t xml:space="preserve"> </w:t>
      </w:r>
      <w:r w:rsidR="001614B4">
        <w:rPr>
          <w:rFonts w:asciiTheme="majorHAnsi" w:hAnsiTheme="majorHAnsi"/>
          <w:sz w:val="28"/>
          <w:szCs w:val="28"/>
          <w:lang w:val="es-CO"/>
        </w:rPr>
        <w:t>2 de diciembre</w:t>
      </w:r>
      <w:r w:rsidR="00E9786B">
        <w:rPr>
          <w:rFonts w:asciiTheme="majorHAnsi" w:hAnsiTheme="majorHAnsi"/>
          <w:sz w:val="28"/>
          <w:szCs w:val="28"/>
          <w:lang w:val="es-CO"/>
        </w:rPr>
        <w:t xml:space="preserv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E0DF4" w14:textId="77777777" w:rsidR="001B3BA5" w:rsidRDefault="001B3BA5" w:rsidP="001F0082">
      <w:r>
        <w:separator/>
      </w:r>
    </w:p>
  </w:endnote>
  <w:endnote w:type="continuationSeparator" w:id="0">
    <w:p w14:paraId="4F187C03" w14:textId="77777777" w:rsidR="001B3BA5" w:rsidRDefault="001B3BA5"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A391" w14:textId="77777777" w:rsidR="001B3BA5" w:rsidRDefault="001B3BA5" w:rsidP="001F0082">
      <w:r>
        <w:separator/>
      </w:r>
    </w:p>
  </w:footnote>
  <w:footnote w:type="continuationSeparator" w:id="0">
    <w:p w14:paraId="698B3469" w14:textId="77777777" w:rsidR="001B3BA5" w:rsidRDefault="001B3BA5"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614B4"/>
    <w:rsid w:val="00192379"/>
    <w:rsid w:val="001B3BA5"/>
    <w:rsid w:val="001F0082"/>
    <w:rsid w:val="00467C0E"/>
    <w:rsid w:val="004705AA"/>
    <w:rsid w:val="00672FE8"/>
    <w:rsid w:val="00694B60"/>
    <w:rsid w:val="0074113C"/>
    <w:rsid w:val="007D7C6D"/>
    <w:rsid w:val="00880ABF"/>
    <w:rsid w:val="009A3F89"/>
    <w:rsid w:val="00C22F39"/>
    <w:rsid w:val="00E56781"/>
    <w:rsid w:val="00E9786B"/>
    <w:rsid w:val="00E97C38"/>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2018-04-05T16:08:00Z</dcterms:created>
  <dcterms:modified xsi:type="dcterms:W3CDTF">2018-04-05T16:08:00Z</dcterms:modified>
</cp:coreProperties>
</file>