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49" w:rsidRDefault="00F71449" w:rsidP="00F7144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44806">
        <w:rPr>
          <w:b/>
          <w:sz w:val="32"/>
          <w:szCs w:val="32"/>
        </w:rPr>
        <w:t>Grupo</w:t>
      </w:r>
      <w:r>
        <w:rPr>
          <w:b/>
          <w:sz w:val="32"/>
          <w:szCs w:val="32"/>
        </w:rPr>
        <w:t>s</w:t>
      </w:r>
      <w:r w:rsidRPr="00344806">
        <w:rPr>
          <w:b/>
          <w:sz w:val="32"/>
          <w:szCs w:val="32"/>
        </w:rPr>
        <w:t xml:space="preserve"> de Danzas, Bachata y Salsa de las UTS representarán a Santander en Encuentro Nacional de Cultura</w:t>
      </w:r>
    </w:p>
    <w:p w:rsidR="00F71449" w:rsidRDefault="00F71449" w:rsidP="00F714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Las citas para los grupos de arte y cultura de las UTS serán del 31 de octubre al 2 de noviembre en la ciudad de Medellín y del 22 al 26 de noviembre en Popayán. La delegación </w:t>
      </w:r>
      <w:proofErr w:type="spellStart"/>
      <w:r>
        <w:rPr>
          <w:sz w:val="32"/>
          <w:szCs w:val="32"/>
        </w:rPr>
        <w:t>Uteísta</w:t>
      </w:r>
      <w:proofErr w:type="spellEnd"/>
      <w:r>
        <w:rPr>
          <w:sz w:val="32"/>
          <w:szCs w:val="32"/>
        </w:rPr>
        <w:t xml:space="preserve"> representará a Santander en el Encuentro Nacional de la Asociación Colombiana de Universidades (</w:t>
      </w:r>
      <w:proofErr w:type="spellStart"/>
      <w:r>
        <w:rPr>
          <w:sz w:val="32"/>
          <w:szCs w:val="32"/>
        </w:rPr>
        <w:t>Ascún</w:t>
      </w:r>
      <w:proofErr w:type="spellEnd"/>
      <w:r>
        <w:rPr>
          <w:sz w:val="32"/>
          <w:szCs w:val="32"/>
        </w:rPr>
        <w:t>).</w:t>
      </w:r>
    </w:p>
    <w:p w:rsidR="00F71449" w:rsidRDefault="00F71449" w:rsidP="00F714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Popayán viajará una delegación de 15 estudiantes que conforman el grupo de Danza Folclórica. El rector de las UTS, Omar </w:t>
      </w:r>
      <w:proofErr w:type="spellStart"/>
      <w:r>
        <w:rPr>
          <w:sz w:val="32"/>
          <w:szCs w:val="32"/>
        </w:rPr>
        <w:t>Lengerke</w:t>
      </w:r>
      <w:proofErr w:type="spellEnd"/>
      <w:r>
        <w:rPr>
          <w:sz w:val="32"/>
          <w:szCs w:val="32"/>
        </w:rPr>
        <w:t xml:space="preserve"> Pérez, los invitó a seguir demostrando el talento en este arte.</w:t>
      </w:r>
    </w:p>
    <w:p w:rsidR="00F71449" w:rsidRDefault="00F71449" w:rsidP="00F71449">
      <w:pPr>
        <w:jc w:val="both"/>
        <w:rPr>
          <w:sz w:val="32"/>
          <w:szCs w:val="32"/>
        </w:rPr>
      </w:pPr>
      <w:r>
        <w:rPr>
          <w:sz w:val="32"/>
          <w:szCs w:val="32"/>
        </w:rPr>
        <w:t>“El mes pasado llegaron victoriosos de Villavicencio al ganar en el encuentro regional que les permitió la clasificación a los nacionales. Desde las UTS los apoyamos y queremos que sigan cosechando éxitos para nuestra institución y el departamento”, señaló el rector de las UTS.</w:t>
      </w:r>
    </w:p>
    <w:p w:rsidR="00F71449" w:rsidRDefault="00F71449" w:rsidP="00F71449">
      <w:pPr>
        <w:jc w:val="both"/>
        <w:rPr>
          <w:sz w:val="32"/>
          <w:szCs w:val="32"/>
        </w:rPr>
      </w:pPr>
      <w:r>
        <w:rPr>
          <w:sz w:val="32"/>
          <w:szCs w:val="32"/>
        </w:rPr>
        <w:t>En la capital de Antioquia estarán presentes los grupos y parejas en los bailes de bachata y salsa. 14 estudiantes de las UTS competirán por ocupar los primeros lugares a nivel nacional.</w:t>
      </w:r>
    </w:p>
    <w:p w:rsidR="00F71449" w:rsidRDefault="00F71449" w:rsidP="00F71449">
      <w:pPr>
        <w:jc w:val="both"/>
        <w:rPr>
          <w:sz w:val="32"/>
          <w:szCs w:val="32"/>
        </w:rPr>
      </w:pPr>
      <w:r>
        <w:rPr>
          <w:sz w:val="32"/>
          <w:szCs w:val="32"/>
        </w:rPr>
        <w:t>Jefferson Jiménez, que integra el grupo de salsa por parejas de las UTS, expresó que “las Unidades no solo se destaca en deporte sino también en cultura. Demostraremos nuestro talento y así se verá que en la institución se forman grandes artistas”.</w:t>
      </w:r>
    </w:p>
    <w:p w:rsidR="00F71449" w:rsidRPr="00580DDC" w:rsidRDefault="00F71449" w:rsidP="00F71449">
      <w:pPr>
        <w:jc w:val="both"/>
        <w:rPr>
          <w:sz w:val="32"/>
          <w:szCs w:val="32"/>
        </w:rPr>
      </w:pPr>
      <w:r>
        <w:rPr>
          <w:sz w:val="32"/>
          <w:szCs w:val="32"/>
        </w:rPr>
        <w:t>En un acto especial, el Grupo de Arte y Cultura de las UTS recibió, de manos de las directivas, los uniformes y las banderas con las que representarán a las Unidades Tecnológicas de Santander.</w:t>
      </w:r>
    </w:p>
    <w:p w:rsidR="004719E4" w:rsidRPr="00280EE6" w:rsidRDefault="00F71449" w:rsidP="0067380D">
      <w:pPr>
        <w:rPr>
          <w:rFonts w:cs="Segoe UI"/>
          <w:color w:val="212121"/>
          <w:sz w:val="28"/>
          <w:szCs w:val="28"/>
          <w:shd w:val="clear" w:color="auto" w:fill="FFFFFF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>Bucaramanga,  20</w:t>
      </w:r>
      <w:r w:rsidR="008749AC">
        <w:rPr>
          <w:rFonts w:cs="Segoe UI"/>
          <w:color w:val="212121"/>
          <w:sz w:val="28"/>
          <w:szCs w:val="28"/>
          <w:shd w:val="clear" w:color="auto" w:fill="FFFFFF"/>
        </w:rPr>
        <w:t xml:space="preserve"> </w:t>
      </w:r>
      <w:r w:rsidR="000C7EB8">
        <w:rPr>
          <w:rFonts w:cs="Segoe UI"/>
          <w:color w:val="212121"/>
          <w:sz w:val="28"/>
          <w:szCs w:val="28"/>
          <w:shd w:val="clear" w:color="auto" w:fill="FFFFFF"/>
        </w:rPr>
        <w:t xml:space="preserve">de </w:t>
      </w:r>
      <w:r w:rsidR="008749AC">
        <w:rPr>
          <w:rFonts w:cs="Segoe UI"/>
          <w:color w:val="212121"/>
          <w:sz w:val="28"/>
          <w:szCs w:val="28"/>
          <w:shd w:val="clear" w:color="auto" w:fill="FFFFFF"/>
        </w:rPr>
        <w:t>Octubre</w:t>
      </w:r>
      <w:r w:rsidR="000C7EB8">
        <w:rPr>
          <w:rFonts w:cs="Segoe UI"/>
          <w:color w:val="212121"/>
          <w:sz w:val="28"/>
          <w:szCs w:val="28"/>
          <w:shd w:val="clear" w:color="auto" w:fill="FFFFFF"/>
        </w:rPr>
        <w:t xml:space="preserve"> 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>de 2017</w:t>
      </w:r>
    </w:p>
    <w:p w:rsidR="00280EE6" w:rsidRDefault="00280EE6" w:rsidP="00280EE6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280EE6" w:rsidRDefault="00280EE6" w:rsidP="00280EE6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46" w:rsidRDefault="00C10546" w:rsidP="00E27382">
      <w:pPr>
        <w:spacing w:after="0" w:line="240" w:lineRule="auto"/>
      </w:pPr>
      <w:r>
        <w:separator/>
      </w:r>
    </w:p>
  </w:endnote>
  <w:endnote w:type="continuationSeparator" w:id="0">
    <w:p w:rsidR="00C10546" w:rsidRDefault="00C10546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46" w:rsidRDefault="00C10546" w:rsidP="00E27382">
      <w:pPr>
        <w:spacing w:after="0" w:line="240" w:lineRule="auto"/>
      </w:pPr>
      <w:r>
        <w:separator/>
      </w:r>
    </w:p>
  </w:footnote>
  <w:footnote w:type="continuationSeparator" w:id="0">
    <w:p w:rsidR="00C10546" w:rsidRDefault="00C10546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C7EB8"/>
    <w:rsid w:val="000E64EE"/>
    <w:rsid w:val="001A128D"/>
    <w:rsid w:val="00220B91"/>
    <w:rsid w:val="00280EE6"/>
    <w:rsid w:val="004263E4"/>
    <w:rsid w:val="004719E4"/>
    <w:rsid w:val="00547071"/>
    <w:rsid w:val="0059681C"/>
    <w:rsid w:val="00644925"/>
    <w:rsid w:val="0067380D"/>
    <w:rsid w:val="0073188A"/>
    <w:rsid w:val="0081446B"/>
    <w:rsid w:val="008749AC"/>
    <w:rsid w:val="008964E3"/>
    <w:rsid w:val="00980DE9"/>
    <w:rsid w:val="00A145F3"/>
    <w:rsid w:val="00B14404"/>
    <w:rsid w:val="00B7406C"/>
    <w:rsid w:val="00C10546"/>
    <w:rsid w:val="00D205AC"/>
    <w:rsid w:val="00E27382"/>
    <w:rsid w:val="00EF601B"/>
    <w:rsid w:val="00F7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6738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673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2018-04-04T21:39:00Z</dcterms:created>
  <dcterms:modified xsi:type="dcterms:W3CDTF">2018-04-04T21:39:00Z</dcterms:modified>
</cp:coreProperties>
</file>