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21" w:rsidRPr="00752821" w:rsidRDefault="00752821" w:rsidP="00752821">
      <w:pPr>
        <w:tabs>
          <w:tab w:val="left" w:pos="2940"/>
        </w:tabs>
        <w:jc w:val="both"/>
        <w:outlineLvl w:val="1"/>
        <w:rPr>
          <w:rFonts w:eastAsia="Times New Roman" w:cstheme="minorHAnsi"/>
          <w:b/>
          <w:color w:val="1D2129"/>
          <w:sz w:val="32"/>
          <w:szCs w:val="32"/>
          <w:shd w:val="clear" w:color="auto" w:fill="FFFFFF"/>
        </w:rPr>
      </w:pPr>
      <w:bookmarkStart w:id="0" w:name="_GoBack"/>
      <w:bookmarkEnd w:id="0"/>
      <w:r w:rsidRPr="006335DF">
        <w:rPr>
          <w:b/>
          <w:sz w:val="32"/>
          <w:szCs w:val="32"/>
        </w:rPr>
        <w:t xml:space="preserve">Exitoso encuentro entre padres de familia y directivas de las UTS </w:t>
      </w:r>
    </w:p>
    <w:p w:rsidR="00752821" w:rsidRPr="00752821" w:rsidRDefault="00752821" w:rsidP="00752821">
      <w:pPr>
        <w:jc w:val="both"/>
        <w:rPr>
          <w:sz w:val="28"/>
          <w:szCs w:val="28"/>
        </w:rPr>
      </w:pPr>
      <w:r w:rsidRPr="00752821">
        <w:rPr>
          <w:sz w:val="28"/>
          <w:szCs w:val="28"/>
        </w:rPr>
        <w:t xml:space="preserve">Con la participación de 270 padres de familia, el rector de las UTS, Omar </w:t>
      </w:r>
      <w:proofErr w:type="spellStart"/>
      <w:r w:rsidRPr="00752821">
        <w:rPr>
          <w:sz w:val="28"/>
          <w:szCs w:val="28"/>
        </w:rPr>
        <w:t>Lengerke</w:t>
      </w:r>
      <w:proofErr w:type="spellEnd"/>
      <w:r w:rsidRPr="00752821">
        <w:rPr>
          <w:sz w:val="28"/>
          <w:szCs w:val="28"/>
        </w:rPr>
        <w:t xml:space="preserve"> Pérez, dirigió el encuentro que buscaba involucrar y promover una relación directa para garantizar la permanencia y graduación de los estudiantes que se matricularon durante el segundo semestre.</w:t>
      </w:r>
    </w:p>
    <w:p w:rsidR="00752821" w:rsidRPr="00752821" w:rsidRDefault="00752821" w:rsidP="00752821">
      <w:pPr>
        <w:jc w:val="both"/>
        <w:rPr>
          <w:sz w:val="28"/>
          <w:szCs w:val="28"/>
        </w:rPr>
      </w:pPr>
      <w:r w:rsidRPr="00752821">
        <w:rPr>
          <w:sz w:val="28"/>
          <w:szCs w:val="28"/>
        </w:rPr>
        <w:t>Junto al rector participaron el vicerrector Académico, Alberto Serrano Acevedo; el jefe de la Oficina de Desarrollo Académico, Richard Caicedo; el director de Regionalización, Eduardo Sanmiguel Marín; los decanos y coordinadores de las facultades de Ciencias Socioeconómicas y Empresariales y Ciencias Naturales e Ingenierías.</w:t>
      </w:r>
    </w:p>
    <w:p w:rsidR="00752821" w:rsidRPr="00752821" w:rsidRDefault="00752821" w:rsidP="00752821">
      <w:pPr>
        <w:jc w:val="both"/>
        <w:rPr>
          <w:sz w:val="28"/>
          <w:szCs w:val="28"/>
        </w:rPr>
      </w:pPr>
      <w:r w:rsidRPr="00752821">
        <w:rPr>
          <w:sz w:val="28"/>
          <w:szCs w:val="28"/>
        </w:rPr>
        <w:t xml:space="preserve">“Es la segunda vez que hacemos este encuentro. Vemos el compromiso de los padres de familia </w:t>
      </w:r>
      <w:proofErr w:type="spellStart"/>
      <w:r w:rsidRPr="00752821">
        <w:rPr>
          <w:sz w:val="28"/>
          <w:szCs w:val="28"/>
        </w:rPr>
        <w:t>Uteístas</w:t>
      </w:r>
      <w:proofErr w:type="spellEnd"/>
      <w:r w:rsidRPr="00752821">
        <w:rPr>
          <w:sz w:val="28"/>
          <w:szCs w:val="28"/>
        </w:rPr>
        <w:t xml:space="preserve"> para que nuestros jóvenes permanezcan en nuestra institución. El interés para la formación profesional de sus hijos y nuestra responsabilidad de convertirlos en los mejores profesionales de la región”, destacó el rector de las UTS.</w:t>
      </w:r>
    </w:p>
    <w:p w:rsidR="00752821" w:rsidRPr="00752821" w:rsidRDefault="00752821" w:rsidP="00752821">
      <w:pPr>
        <w:jc w:val="both"/>
        <w:rPr>
          <w:sz w:val="28"/>
          <w:szCs w:val="28"/>
        </w:rPr>
      </w:pPr>
      <w:r w:rsidRPr="00752821">
        <w:rPr>
          <w:sz w:val="28"/>
          <w:szCs w:val="28"/>
        </w:rPr>
        <w:t>Uno de los asistentes fue Freddy Alfonso Tarazona, padre de un estudiante del programa de Electromecánica en las UTS. “Me parece muy importante que se preocupen por nosotros y nos den la guía de cómo ayudar a nuestros hijos. Felicito al rector por estos encuentros”.</w:t>
      </w:r>
    </w:p>
    <w:p w:rsidR="00752821" w:rsidRPr="00752821" w:rsidRDefault="00752821" w:rsidP="00752821">
      <w:pPr>
        <w:jc w:val="both"/>
        <w:rPr>
          <w:sz w:val="28"/>
          <w:szCs w:val="28"/>
        </w:rPr>
      </w:pPr>
      <w:r w:rsidRPr="00752821">
        <w:rPr>
          <w:sz w:val="28"/>
          <w:szCs w:val="28"/>
        </w:rPr>
        <w:t xml:space="preserve">Nieves Chacón, madre de un estudiante de la Ingeniería en Telecomunicaciones, resaltó el apoyo de las Unidades para que su hijo se </w:t>
      </w:r>
      <w:proofErr w:type="gramStart"/>
      <w:r w:rsidRPr="00752821">
        <w:rPr>
          <w:sz w:val="28"/>
          <w:szCs w:val="28"/>
        </w:rPr>
        <w:t>gradué</w:t>
      </w:r>
      <w:proofErr w:type="gramEnd"/>
      <w:r w:rsidRPr="00752821">
        <w:rPr>
          <w:sz w:val="28"/>
          <w:szCs w:val="28"/>
        </w:rPr>
        <w:t xml:space="preserve"> como profesional. “Sé que en la institución, también, lo están formando en lo personal”.</w:t>
      </w:r>
    </w:p>
    <w:p w:rsidR="00752821" w:rsidRPr="00752821" w:rsidRDefault="00752821" w:rsidP="00752821">
      <w:pPr>
        <w:jc w:val="both"/>
        <w:rPr>
          <w:sz w:val="28"/>
          <w:szCs w:val="28"/>
        </w:rPr>
      </w:pPr>
      <w:r w:rsidRPr="00752821">
        <w:rPr>
          <w:sz w:val="28"/>
          <w:szCs w:val="28"/>
        </w:rPr>
        <w:t xml:space="preserve">Estos encuentros se seguirán realizando al inicio de los semestres académicos. Un trabajo de las Unidades Tecnológicas de Santander por crear canales de comunicación con los familiares de los estudiantes, </w:t>
      </w:r>
      <w:r w:rsidRPr="00752821">
        <w:rPr>
          <w:rFonts w:cs="Arial"/>
          <w:sz w:val="28"/>
          <w:szCs w:val="28"/>
        </w:rPr>
        <w:t>promover la conformación de redes de sociabilidad, aportar en la formación y apoyo del emprendimiento empresarial y comercial del núcleo familiar.</w:t>
      </w:r>
    </w:p>
    <w:p w:rsidR="00752821" w:rsidRPr="00752821" w:rsidRDefault="000C7EB8" w:rsidP="00C404B6">
      <w:pPr>
        <w:jc w:val="both"/>
        <w:rPr>
          <w:rFonts w:cs="Segoe UI"/>
          <w:color w:val="212121"/>
          <w:sz w:val="28"/>
          <w:szCs w:val="28"/>
          <w:shd w:val="clear" w:color="auto" w:fill="FFFFFF"/>
        </w:rPr>
      </w:pPr>
      <w:r>
        <w:rPr>
          <w:rFonts w:cs="Segoe UI"/>
          <w:color w:val="212121"/>
          <w:sz w:val="28"/>
          <w:szCs w:val="28"/>
          <w:shd w:val="clear" w:color="auto" w:fill="FFFFFF"/>
        </w:rPr>
        <w:t xml:space="preserve">Bucaramanga, </w:t>
      </w:r>
      <w:r w:rsidR="00752821">
        <w:rPr>
          <w:rFonts w:cs="Segoe UI"/>
          <w:color w:val="212121"/>
          <w:sz w:val="28"/>
          <w:szCs w:val="28"/>
          <w:shd w:val="clear" w:color="auto" w:fill="FFFFFF"/>
        </w:rPr>
        <w:t xml:space="preserve"> 28</w:t>
      </w:r>
      <w:r w:rsidR="00D00EB5">
        <w:rPr>
          <w:rFonts w:cs="Segoe UI"/>
          <w:color w:val="212121"/>
          <w:sz w:val="28"/>
          <w:szCs w:val="28"/>
          <w:shd w:val="clear" w:color="auto" w:fill="FFFFFF"/>
        </w:rPr>
        <w:t xml:space="preserve">  de </w:t>
      </w:r>
      <w:r w:rsidR="0070460B">
        <w:rPr>
          <w:rFonts w:cs="Segoe UI"/>
          <w:color w:val="212121"/>
          <w:sz w:val="28"/>
          <w:szCs w:val="28"/>
          <w:shd w:val="clear" w:color="auto" w:fill="FFFFFF"/>
        </w:rPr>
        <w:t xml:space="preserve">Agosto </w:t>
      </w:r>
      <w:r w:rsidR="004719E4">
        <w:rPr>
          <w:rFonts w:cs="Segoe UI"/>
          <w:color w:val="212121"/>
          <w:sz w:val="28"/>
          <w:szCs w:val="28"/>
          <w:shd w:val="clear" w:color="auto" w:fill="FFFFFF"/>
        </w:rPr>
        <w:t>de 2017</w:t>
      </w:r>
    </w:p>
    <w:p w:rsidR="00D205AC" w:rsidRPr="00280EE6" w:rsidRDefault="00D205AC" w:rsidP="00280EE6"/>
    <w:sectPr w:rsidR="00D205AC" w:rsidRPr="00280EE6" w:rsidSect="005968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B81" w:rsidRDefault="00315B81" w:rsidP="00E27382">
      <w:pPr>
        <w:spacing w:after="0" w:line="240" w:lineRule="auto"/>
      </w:pPr>
      <w:r>
        <w:separator/>
      </w:r>
    </w:p>
  </w:endnote>
  <w:endnote w:type="continuationSeparator" w:id="0">
    <w:p w:rsidR="00315B81" w:rsidRDefault="00315B81" w:rsidP="00E2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0284A8DE" wp14:editId="364F0F69">
          <wp:simplePos x="0" y="0"/>
          <wp:positionH relativeFrom="page">
            <wp:align>right</wp:align>
          </wp:positionH>
          <wp:positionV relativeFrom="page">
            <wp:posOffset>8858250</wp:posOffset>
          </wp:positionV>
          <wp:extent cx="7705725" cy="1200150"/>
          <wp:effectExtent l="0" t="0" r="0" b="0"/>
          <wp:wrapTopAndBottom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214"/>
                  <a:stretch/>
                </pic:blipFill>
                <pic:spPr>
                  <a:xfrm>
                    <a:off x="0" y="0"/>
                    <a:ext cx="7705725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B81" w:rsidRDefault="00315B81" w:rsidP="00E27382">
      <w:pPr>
        <w:spacing w:after="0" w:line="240" w:lineRule="auto"/>
      </w:pPr>
      <w:r>
        <w:separator/>
      </w:r>
    </w:p>
  </w:footnote>
  <w:footnote w:type="continuationSeparator" w:id="0">
    <w:p w:rsidR="00315B81" w:rsidRDefault="00315B81" w:rsidP="00E27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41C16316" wp14:editId="330329B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962900" cy="1314450"/>
          <wp:effectExtent l="0" t="0" r="0" b="0"/>
          <wp:wrapTopAndBottom/>
          <wp:docPr id="6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71"/>
                  <a:stretch/>
                </pic:blipFill>
                <pic:spPr bwMode="auto">
                  <a:xfrm>
                    <a:off x="0" y="0"/>
                    <a:ext cx="796290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82"/>
    <w:rsid w:val="00023067"/>
    <w:rsid w:val="000256A4"/>
    <w:rsid w:val="00035147"/>
    <w:rsid w:val="000468C9"/>
    <w:rsid w:val="00053601"/>
    <w:rsid w:val="000C7EB8"/>
    <w:rsid w:val="000E64EE"/>
    <w:rsid w:val="0018782D"/>
    <w:rsid w:val="00197322"/>
    <w:rsid w:val="00220B91"/>
    <w:rsid w:val="00276ED1"/>
    <w:rsid w:val="00280EE6"/>
    <w:rsid w:val="00315B81"/>
    <w:rsid w:val="00392978"/>
    <w:rsid w:val="004263E4"/>
    <w:rsid w:val="00461AE1"/>
    <w:rsid w:val="004719E4"/>
    <w:rsid w:val="004E25CF"/>
    <w:rsid w:val="00547071"/>
    <w:rsid w:val="0059681C"/>
    <w:rsid w:val="005D043C"/>
    <w:rsid w:val="005F0849"/>
    <w:rsid w:val="00622625"/>
    <w:rsid w:val="0070460B"/>
    <w:rsid w:val="0073188A"/>
    <w:rsid w:val="00752821"/>
    <w:rsid w:val="0081446B"/>
    <w:rsid w:val="00963209"/>
    <w:rsid w:val="00980DE9"/>
    <w:rsid w:val="00A145F3"/>
    <w:rsid w:val="00A71A26"/>
    <w:rsid w:val="00AE5A34"/>
    <w:rsid w:val="00AE76B9"/>
    <w:rsid w:val="00B14404"/>
    <w:rsid w:val="00B7406C"/>
    <w:rsid w:val="00B85FA9"/>
    <w:rsid w:val="00C22603"/>
    <w:rsid w:val="00C404B6"/>
    <w:rsid w:val="00CB310F"/>
    <w:rsid w:val="00D00EB5"/>
    <w:rsid w:val="00D205AC"/>
    <w:rsid w:val="00E27382"/>
    <w:rsid w:val="00EF3F9D"/>
    <w:rsid w:val="00EF601B"/>
    <w:rsid w:val="00F40546"/>
    <w:rsid w:val="00FE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382"/>
  </w:style>
  <w:style w:type="paragraph" w:styleId="Piedepgina">
    <w:name w:val="footer"/>
    <w:basedOn w:val="Normal"/>
    <w:link w:val="Piedepgina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382"/>
  </w:style>
  <w:style w:type="character" w:styleId="Hipervnculo">
    <w:name w:val="Hyperlink"/>
    <w:basedOn w:val="Fuentedeprrafopredeter"/>
    <w:uiPriority w:val="99"/>
    <w:unhideWhenUsed/>
    <w:rsid w:val="00CB310F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F40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382"/>
  </w:style>
  <w:style w:type="paragraph" w:styleId="Piedepgina">
    <w:name w:val="footer"/>
    <w:basedOn w:val="Normal"/>
    <w:link w:val="Piedepgina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382"/>
  </w:style>
  <w:style w:type="character" w:styleId="Hipervnculo">
    <w:name w:val="Hyperlink"/>
    <w:basedOn w:val="Fuentedeprrafopredeter"/>
    <w:uiPriority w:val="99"/>
    <w:unhideWhenUsed/>
    <w:rsid w:val="00CB310F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F40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ROSSI ROCHA VASQUEZ</dc:creator>
  <cp:lastModifiedBy>ygdtfi</cp:lastModifiedBy>
  <cp:revision>2</cp:revision>
  <dcterms:created xsi:type="dcterms:W3CDTF">2018-04-04T14:16:00Z</dcterms:created>
  <dcterms:modified xsi:type="dcterms:W3CDTF">2018-04-04T14:16:00Z</dcterms:modified>
</cp:coreProperties>
</file>